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D22" w:rsidRPr="00840D22" w:rsidRDefault="00840D22" w:rsidP="00840D22">
      <w:pPr>
        <w:spacing w:after="0" w:line="240" w:lineRule="auto"/>
        <w:rPr>
          <w:b/>
        </w:rPr>
      </w:pPr>
      <w:r w:rsidRPr="00840D22">
        <w:rPr>
          <w:b/>
        </w:rPr>
        <w:t xml:space="preserve">„Dolny Śląsk pnie się w górę. </w:t>
      </w:r>
    </w:p>
    <w:p w:rsidR="008C5636" w:rsidRPr="00840D22" w:rsidRDefault="00840D22" w:rsidP="00840D22">
      <w:pPr>
        <w:spacing w:after="0" w:line="240" w:lineRule="auto"/>
        <w:rPr>
          <w:b/>
        </w:rPr>
      </w:pPr>
      <w:r w:rsidRPr="00840D22">
        <w:rPr>
          <w:b/>
        </w:rPr>
        <w:t>Rzemiosło i przemysł wzdłuż Śląskiej Kolei Górskiej”</w:t>
      </w:r>
    </w:p>
    <w:p w:rsidR="00840D22" w:rsidRPr="00840D22" w:rsidRDefault="00840D22" w:rsidP="00840D22">
      <w:pPr>
        <w:spacing w:after="0" w:line="240" w:lineRule="auto"/>
        <w:rPr>
          <w:b/>
        </w:rPr>
      </w:pPr>
    </w:p>
    <w:p w:rsidR="00840D22" w:rsidRPr="00840D22" w:rsidRDefault="00840D22" w:rsidP="00840D22">
      <w:pPr>
        <w:spacing w:after="0" w:line="240" w:lineRule="auto"/>
        <w:rPr>
          <w:b/>
        </w:rPr>
      </w:pPr>
      <w:r w:rsidRPr="00840D22">
        <w:rPr>
          <w:b/>
        </w:rPr>
        <w:t>Podpisy zdjęć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01</w:t>
      </w:r>
    </w:p>
    <w:p w:rsidR="00840D22" w:rsidRDefault="00840D22" w:rsidP="00840D22">
      <w:pPr>
        <w:spacing w:after="0" w:line="240" w:lineRule="auto"/>
      </w:pPr>
      <w:r>
        <w:t xml:space="preserve">Pudło zawierające 44 passe-partout z wklejonymi motywami zdobniczymi druku batikowego ze spuścizny Gerharda Steina w </w:t>
      </w:r>
      <w:proofErr w:type="spellStart"/>
      <w:r>
        <w:t>Pulsnitz</w:t>
      </w:r>
      <w:proofErr w:type="spellEnd"/>
      <w:r>
        <w:t xml:space="preserve">, lata 1946–1972,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02</w:t>
      </w:r>
    </w:p>
    <w:p w:rsidR="00840D22" w:rsidRDefault="00840D22" w:rsidP="00840D22">
      <w:pPr>
        <w:spacing w:after="0" w:line="240" w:lineRule="auto"/>
      </w:pPr>
      <w:r>
        <w:t xml:space="preserve">Kuferek z koronkami ze szkół koronkarskich </w:t>
      </w:r>
      <w:proofErr w:type="spellStart"/>
      <w:r>
        <w:t>Hedwig</w:t>
      </w:r>
      <w:proofErr w:type="spellEnd"/>
      <w:r>
        <w:t xml:space="preserve"> von </w:t>
      </w:r>
      <w:proofErr w:type="spellStart"/>
      <w:r>
        <w:t>Dobeneck</w:t>
      </w:r>
      <w:proofErr w:type="spellEnd"/>
      <w:r>
        <w:t xml:space="preserve">, Jelenia Góra, lata 20./30. XX w.,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03a, 03b</w:t>
      </w:r>
    </w:p>
    <w:p w:rsidR="00840D22" w:rsidRDefault="00840D22" w:rsidP="00840D22">
      <w:pPr>
        <w:spacing w:after="0" w:line="240" w:lineRule="auto"/>
      </w:pPr>
      <w:r>
        <w:t xml:space="preserve">Próbki materiałów i wzorów we wzorniku chusteczek do nosa firmy </w:t>
      </w:r>
      <w:proofErr w:type="spellStart"/>
      <w:r>
        <w:t>Petzold</w:t>
      </w:r>
      <w:proofErr w:type="spellEnd"/>
      <w:r>
        <w:t xml:space="preserve"> &amp; Co. w Lubaniu, lata 20./30. XX w.(?), własność kolekcjonera Janusza Kulczyckiego,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04</w:t>
      </w:r>
    </w:p>
    <w:p w:rsidR="00840D22" w:rsidRDefault="00840D22" w:rsidP="00840D22">
      <w:pPr>
        <w:spacing w:after="0" w:line="240" w:lineRule="auto"/>
      </w:pPr>
      <w:r>
        <w:t xml:space="preserve">Model wagonu silnikowego ET 89 (Liczyrzepa), z kolekcji Klausa Christiana Kaspera,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05</w:t>
      </w:r>
    </w:p>
    <w:p w:rsidR="00840D22" w:rsidRDefault="00840D22" w:rsidP="00840D22">
      <w:pPr>
        <w:spacing w:after="0" w:line="240" w:lineRule="auto"/>
      </w:pPr>
      <w:r>
        <w:t xml:space="preserve">Tabliczka wagonowa firmy </w:t>
      </w:r>
      <w:proofErr w:type="spellStart"/>
      <w:r>
        <w:t>Aktiengesellschaft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Fabrikation</w:t>
      </w:r>
      <w:proofErr w:type="spellEnd"/>
      <w:r>
        <w:t xml:space="preserve"> von </w:t>
      </w:r>
      <w:proofErr w:type="spellStart"/>
      <w:r>
        <w:t>Eisenbahnmaterial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Görlitz</w:t>
      </w:r>
      <w:proofErr w:type="spellEnd"/>
      <w:r>
        <w:t xml:space="preserve">, żeliwo, 1905 r., z kolekcji Klausa Christiana Kaspera,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06</w:t>
      </w:r>
    </w:p>
    <w:p w:rsidR="00840D22" w:rsidRDefault="00840D22" w:rsidP="00840D22">
      <w:pPr>
        <w:spacing w:after="0" w:line="240" w:lineRule="auto"/>
      </w:pPr>
      <w:r>
        <w:t xml:space="preserve">Talerz na ścianę </w:t>
      </w:r>
      <w:r w:rsidR="00FC4FF5">
        <w:t>z</w:t>
      </w:r>
      <w:bookmarkStart w:id="0" w:name="_GoBack"/>
      <w:bookmarkEnd w:id="0"/>
      <w:r>
        <w:t xml:space="preserve"> głową konia, porcelana, Wałbrzych, ok. 1900 r.,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07</w:t>
      </w:r>
    </w:p>
    <w:p w:rsidR="00840D22" w:rsidRDefault="00840D22" w:rsidP="00840D22">
      <w:pPr>
        <w:spacing w:after="0" w:line="240" w:lineRule="auto"/>
      </w:pPr>
      <w:r>
        <w:t xml:space="preserve">Zegar kominkowy z fiołkową dekoracją, porcelana, Wałbrzych, od 1887 r.,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08</w:t>
      </w:r>
    </w:p>
    <w:p w:rsidR="00840D22" w:rsidRDefault="00840D22" w:rsidP="00840D22">
      <w:pPr>
        <w:spacing w:after="0" w:line="240" w:lineRule="auto"/>
      </w:pPr>
      <w:r>
        <w:t xml:space="preserve">Figurka grzybiarza, drewno, przed. 1945 r.,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09</w:t>
      </w:r>
    </w:p>
    <w:p w:rsidR="00840D22" w:rsidRDefault="00840D22" w:rsidP="00840D22">
      <w:pPr>
        <w:spacing w:after="0" w:line="240" w:lineRule="auto"/>
      </w:pPr>
      <w:r>
        <w:t xml:space="preserve">Panorama Karkonoszy, kolorowy druk w drewnianej ramie, wydawnictwo Juliusa Seiferta w Jeleniej Górze, 1. poł. XX w.,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 w:rsidP="00840D22">
      <w:pPr>
        <w:spacing w:after="0" w:line="240" w:lineRule="auto"/>
      </w:pPr>
    </w:p>
    <w:p w:rsidR="00840D22" w:rsidRDefault="00840D22" w:rsidP="00840D22">
      <w:pPr>
        <w:spacing w:after="0" w:line="240" w:lineRule="auto"/>
      </w:pPr>
      <w:r>
        <w:t>10</w:t>
      </w:r>
    </w:p>
    <w:p w:rsidR="00840D22" w:rsidRDefault="00840D22" w:rsidP="00840D22">
      <w:pPr>
        <w:spacing w:after="0" w:line="240" w:lineRule="auto"/>
      </w:pPr>
      <w:r>
        <w:t xml:space="preserve">Monety zastępcze, porcelana, Wałbrzych, 1923 r., własność Muzeum Śląskiego w </w:t>
      </w:r>
      <w:proofErr w:type="spellStart"/>
      <w:r>
        <w:t>Görlitz</w:t>
      </w:r>
      <w:proofErr w:type="spellEnd"/>
      <w:r>
        <w:t>, fot. Wojciech Rogowicz</w:t>
      </w:r>
    </w:p>
    <w:p w:rsidR="00840D22" w:rsidRDefault="00840D22">
      <w:pPr>
        <w:spacing w:after="0" w:line="240" w:lineRule="auto"/>
      </w:pPr>
    </w:p>
    <w:sectPr w:rsidR="00840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87"/>
    <w:rsid w:val="00350A87"/>
    <w:rsid w:val="00840D22"/>
    <w:rsid w:val="008C5636"/>
    <w:rsid w:val="00FC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F10FE-B7DE-43C9-AA2A-8CBBCED4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3</cp:revision>
  <dcterms:created xsi:type="dcterms:W3CDTF">2025-04-07T09:43:00Z</dcterms:created>
  <dcterms:modified xsi:type="dcterms:W3CDTF">2025-05-09T06:59:00Z</dcterms:modified>
</cp:coreProperties>
</file>